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517381" w14:textId="0825CA61" w:rsidR="00405300" w:rsidRDefault="00FA2A86">
      <w:pPr>
        <w:rPr>
          <w:lang w:val="en-US"/>
        </w:rPr>
      </w:pPr>
      <w:r>
        <w:rPr>
          <w:lang w:val="en-US"/>
        </w:rPr>
        <w:t>Order of Experiment in clinical trial:</w:t>
      </w:r>
    </w:p>
    <w:p w14:paraId="6C241BDE" w14:textId="7A40D224" w:rsidR="00FA2A86" w:rsidRPr="00FA2A86" w:rsidRDefault="00FA2A86" w:rsidP="00FA2A86">
      <w:pPr>
        <w:rPr>
          <w:lang w:val="en-US"/>
        </w:rPr>
      </w:pPr>
      <w:r>
        <w:rPr>
          <w:lang w:val="en-US"/>
        </w:rPr>
        <w:t>Four</w:t>
      </w:r>
      <w:r w:rsidRPr="00FA2A86">
        <w:rPr>
          <w:lang w:val="en-US"/>
        </w:rPr>
        <w:t xml:space="preserve"> time periods, in the following order. The patient is in very different states in each of these periods:</w:t>
      </w:r>
    </w:p>
    <w:p w14:paraId="404E0FBB" w14:textId="77777777" w:rsidR="00FA2A86" w:rsidRPr="00FA2A86" w:rsidRDefault="00FA2A86" w:rsidP="00FA2A86">
      <w:pPr>
        <w:rPr>
          <w:lang w:val="en-US"/>
        </w:rPr>
      </w:pPr>
    </w:p>
    <w:p w14:paraId="0DBE4AFC" w14:textId="77777777" w:rsidR="00FA2A86" w:rsidRPr="00FA2A86" w:rsidRDefault="00FA2A86" w:rsidP="00FA2A86">
      <w:pPr>
        <w:rPr>
          <w:lang w:val="en-US"/>
        </w:rPr>
      </w:pPr>
      <w:r w:rsidRPr="00FA2A86">
        <w:rPr>
          <w:lang w:val="en-US"/>
        </w:rPr>
        <w:t>1. Fasting (from beginning of experiment until before first insulin) - Patient has been fasting for many hours. Blood sugar levels may appear normal, but patient's organs may be low on energy.</w:t>
      </w:r>
    </w:p>
    <w:p w14:paraId="584F550D" w14:textId="77777777" w:rsidR="00FA2A86" w:rsidRPr="00FA2A86" w:rsidRDefault="00FA2A86" w:rsidP="00FA2A86">
      <w:pPr>
        <w:rPr>
          <w:lang w:val="en-US"/>
        </w:rPr>
      </w:pPr>
    </w:p>
    <w:p w14:paraId="767EB3B4" w14:textId="77777777" w:rsidR="00FA2A86" w:rsidRPr="00FA2A86" w:rsidRDefault="00FA2A86" w:rsidP="00FA2A86">
      <w:pPr>
        <w:rPr>
          <w:lang w:val="en-US"/>
        </w:rPr>
      </w:pPr>
      <w:r w:rsidRPr="00FA2A86">
        <w:rPr>
          <w:lang w:val="en-US"/>
        </w:rPr>
        <w:t xml:space="preserve">2. First </w:t>
      </w:r>
      <w:proofErr w:type="gramStart"/>
      <w:r w:rsidRPr="00FA2A86">
        <w:rPr>
          <w:lang w:val="en-US"/>
        </w:rPr>
        <w:t>Insulin  (</w:t>
      </w:r>
      <w:proofErr w:type="gramEnd"/>
      <w:r w:rsidRPr="00FA2A86">
        <w:rPr>
          <w:lang w:val="en-US"/>
        </w:rPr>
        <w:t>from first insulin until before Ensure) - Insulin dose causes glucose to be absorbed from the blood into the cells, which can cause low blood sugar levels =hypoglycemia</w:t>
      </w:r>
    </w:p>
    <w:p w14:paraId="75C0F460" w14:textId="77777777" w:rsidR="00FA2A86" w:rsidRPr="00FA2A86" w:rsidRDefault="00FA2A86" w:rsidP="00FA2A86">
      <w:pPr>
        <w:rPr>
          <w:lang w:val="en-US"/>
        </w:rPr>
      </w:pPr>
    </w:p>
    <w:p w14:paraId="066C0DF9" w14:textId="77777777" w:rsidR="00FA2A86" w:rsidRPr="00FA2A86" w:rsidRDefault="00FA2A86" w:rsidP="00FA2A86">
      <w:pPr>
        <w:rPr>
          <w:lang w:val="en-US"/>
        </w:rPr>
      </w:pPr>
      <w:r w:rsidRPr="00FA2A86">
        <w:rPr>
          <w:lang w:val="en-US"/>
        </w:rPr>
        <w:t>3. Ensure (from Ensure until before second insulin) - Ensure dose causes blood glucose levels to rise = hyperglycemia</w:t>
      </w:r>
    </w:p>
    <w:p w14:paraId="7A60D01C" w14:textId="77777777" w:rsidR="00FA2A86" w:rsidRPr="00FA2A86" w:rsidRDefault="00FA2A86" w:rsidP="00FA2A86">
      <w:pPr>
        <w:rPr>
          <w:lang w:val="en-US"/>
        </w:rPr>
      </w:pPr>
    </w:p>
    <w:p w14:paraId="03046A29" w14:textId="6F1CCD63" w:rsidR="00FA2A86" w:rsidRDefault="00FA2A86" w:rsidP="00FA2A86">
      <w:pPr>
        <w:rPr>
          <w:lang w:val="en-US"/>
        </w:rPr>
      </w:pPr>
      <w:r w:rsidRPr="00FA2A86">
        <w:rPr>
          <w:lang w:val="en-US"/>
        </w:rPr>
        <w:t>4. Second Insulin (from second insulin till end of experiment) - The body's response to insulin here (hyperglycemia) may be different than the body's response to the first insulin (administered under fasting conditions).</w:t>
      </w:r>
    </w:p>
    <w:p w14:paraId="2E1E3816" w14:textId="77777777" w:rsidR="00FA2A86" w:rsidRDefault="00FA2A86" w:rsidP="00FA2A86">
      <w:pPr>
        <w:rPr>
          <w:lang w:val="en-US"/>
        </w:rPr>
      </w:pPr>
    </w:p>
    <w:p w14:paraId="1E52F754" w14:textId="60C33CC6" w:rsidR="00FA2A86" w:rsidRDefault="00FA2A86" w:rsidP="00FA2A86">
      <w:pPr>
        <w:rPr>
          <w:lang w:val="en-US"/>
        </w:rPr>
      </w:pPr>
      <w:r>
        <w:rPr>
          <w:lang w:val="en-US"/>
        </w:rPr>
        <w:t>The “average” responses that were observed are as follows:</w:t>
      </w:r>
    </w:p>
    <w:p w14:paraId="2AD0FA27" w14:textId="68FE8FBA" w:rsidR="00FA2A86" w:rsidRDefault="00FA2A86" w:rsidP="00FA2A86">
      <w:pPr>
        <w:rPr>
          <w:lang w:val="en-US"/>
        </w:rPr>
      </w:pPr>
      <w:r w:rsidRPr="00FA2A86">
        <w:rPr>
          <w:lang w:val="en-US"/>
        </w:rPr>
        <w:t xml:space="preserve">the "cleanest insulin </w:t>
      </w:r>
      <w:proofErr w:type="gramStart"/>
      <w:r w:rsidRPr="00FA2A86">
        <w:rPr>
          <w:lang w:val="en-US"/>
        </w:rPr>
        <w:t>signal</w:t>
      </w:r>
      <w:proofErr w:type="gramEnd"/>
      <w:r w:rsidRPr="00FA2A86">
        <w:rPr>
          <w:lang w:val="en-US"/>
        </w:rPr>
        <w:t xml:space="preserve"> happens with the first insulin injections at the initial experimental phase in order to induce a low (~70). </w:t>
      </w:r>
      <w:proofErr w:type="gramStart"/>
      <w:r w:rsidRPr="00FA2A86">
        <w:rPr>
          <w:lang w:val="en-US"/>
        </w:rPr>
        <w:t xml:space="preserve">When </w:t>
      </w:r>
      <w:proofErr w:type="spellStart"/>
      <w:r w:rsidRPr="00FA2A86">
        <w:rPr>
          <w:lang w:val="en-US"/>
        </w:rPr>
        <w:t>i</w:t>
      </w:r>
      <w:proofErr w:type="spellEnd"/>
      <w:proofErr w:type="gramEnd"/>
      <w:r w:rsidRPr="00FA2A86">
        <w:rPr>
          <w:lang w:val="en-US"/>
        </w:rPr>
        <w:t xml:space="preserve"> am observing the real time sensor readings, </w:t>
      </w:r>
      <w:proofErr w:type="spellStart"/>
      <w:r w:rsidRPr="00FA2A86">
        <w:rPr>
          <w:lang w:val="en-US"/>
        </w:rPr>
        <w:t>i</w:t>
      </w:r>
      <w:proofErr w:type="spellEnd"/>
      <w:r w:rsidRPr="00FA2A86">
        <w:rPr>
          <w:lang w:val="en-US"/>
        </w:rPr>
        <w:t xml:space="preserve"> am looking at a Fast </w:t>
      </w:r>
      <w:proofErr w:type="spellStart"/>
      <w:r w:rsidRPr="00FA2A86">
        <w:rPr>
          <w:lang w:val="en-US"/>
        </w:rPr>
        <w:t>fourier</w:t>
      </w:r>
      <w:proofErr w:type="spellEnd"/>
      <w:r w:rsidRPr="00FA2A86">
        <w:rPr>
          <w:lang w:val="en-US"/>
        </w:rPr>
        <w:t xml:space="preserve"> transformation which has an amplitude v Hz graph. In my observations, baseline (before insulin shows a peak between 0-1 Hz </w:t>
      </w:r>
      <w:proofErr w:type="spellStart"/>
      <w:r w:rsidRPr="00FA2A86">
        <w:rPr>
          <w:lang w:val="en-US"/>
        </w:rPr>
        <w:t>ie</w:t>
      </w:r>
      <w:proofErr w:type="spellEnd"/>
      <w:r w:rsidRPr="00FA2A86">
        <w:rPr>
          <w:lang w:val="en-US"/>
        </w:rPr>
        <w:t xml:space="preserve"> the base of the peak spans the distance between 0-1 Hz, insulin administration increases the amplitude and extends the base of the first peak to extend closer to 1-1+Hz but </w:t>
      </w:r>
      <w:proofErr w:type="spellStart"/>
      <w:r w:rsidRPr="00FA2A86">
        <w:rPr>
          <w:lang w:val="en-US"/>
        </w:rPr>
        <w:t>i</w:t>
      </w:r>
      <w:proofErr w:type="spellEnd"/>
      <w:r w:rsidRPr="00FA2A86">
        <w:rPr>
          <w:lang w:val="en-US"/>
        </w:rPr>
        <w:t xml:space="preserve"> also see additional activity from two to 7 </w:t>
      </w:r>
      <w:proofErr w:type="gramStart"/>
      <w:r w:rsidRPr="00FA2A86">
        <w:rPr>
          <w:lang w:val="en-US"/>
        </w:rPr>
        <w:t>Hz.(</w:t>
      </w:r>
      <w:proofErr w:type="gramEnd"/>
      <w:r w:rsidRPr="00FA2A86">
        <w:rPr>
          <w:lang w:val="en-US"/>
        </w:rPr>
        <w:t xml:space="preserve">I will send you pics). </w:t>
      </w:r>
      <w:proofErr w:type="gramStart"/>
      <w:r w:rsidRPr="00FA2A86">
        <w:rPr>
          <w:lang w:val="en-US"/>
        </w:rPr>
        <w:t>so</w:t>
      </w:r>
      <w:proofErr w:type="gramEnd"/>
      <w:r w:rsidRPr="00FA2A86">
        <w:rPr>
          <w:lang w:val="en-US"/>
        </w:rPr>
        <w:t xml:space="preserve"> in</w:t>
      </w:r>
      <w:r>
        <w:rPr>
          <w:lang w:val="en-US"/>
        </w:rPr>
        <w:t>s</w:t>
      </w:r>
      <w:r w:rsidRPr="00FA2A86">
        <w:rPr>
          <w:lang w:val="en-US"/>
        </w:rPr>
        <w:t xml:space="preserve">ulin has a higher amplitude peak between 0-1Hz and smaller peaks between 2-7-8Hz. Ensure shows a narrow peak amplitude spanning 0-0.5 Hz very close to the O Hz line. When you add insulin to the subject at the hyperglycemic state, I observe a narrow peak between 0-0.5Hz and then some </w:t>
      </w:r>
      <w:r w:rsidRPr="00FA2A86">
        <w:rPr>
          <w:lang w:val="en-US"/>
        </w:rPr>
        <w:t>additional</w:t>
      </w:r>
      <w:r w:rsidRPr="00FA2A86">
        <w:rPr>
          <w:lang w:val="en-US"/>
        </w:rPr>
        <w:t xml:space="preserve"> </w:t>
      </w:r>
      <w:r w:rsidRPr="00FA2A86">
        <w:rPr>
          <w:lang w:val="en-US"/>
        </w:rPr>
        <w:t>activity</w:t>
      </w:r>
      <w:r w:rsidRPr="00FA2A86">
        <w:rPr>
          <w:lang w:val="en-US"/>
        </w:rPr>
        <w:t xml:space="preserve"> </w:t>
      </w:r>
      <w:proofErr w:type="gramStart"/>
      <w:r w:rsidRPr="00FA2A86">
        <w:rPr>
          <w:lang w:val="en-US"/>
        </w:rPr>
        <w:t>as</w:t>
      </w:r>
      <w:proofErr w:type="gramEnd"/>
      <w:r w:rsidRPr="00FA2A86">
        <w:rPr>
          <w:lang w:val="en-US"/>
        </w:rPr>
        <w:t xml:space="preserve"> 2-7Hz that has a much smaller amplitude than the in</w:t>
      </w:r>
      <w:r>
        <w:rPr>
          <w:lang w:val="en-US"/>
        </w:rPr>
        <w:t>i</w:t>
      </w:r>
      <w:r w:rsidRPr="00FA2A86">
        <w:rPr>
          <w:lang w:val="en-US"/>
        </w:rPr>
        <w:t xml:space="preserve">tial insulin (at times) </w:t>
      </w:r>
      <w:r w:rsidRPr="00FA2A86">
        <w:rPr>
          <w:lang w:val="en-US"/>
        </w:rPr>
        <w:t>and</w:t>
      </w:r>
      <w:r w:rsidRPr="00FA2A86">
        <w:rPr>
          <w:lang w:val="en-US"/>
        </w:rPr>
        <w:t xml:space="preserve"> then will revert to the "</w:t>
      </w:r>
      <w:r w:rsidRPr="00FA2A86">
        <w:rPr>
          <w:lang w:val="en-US"/>
        </w:rPr>
        <w:t>hyperglycemic</w:t>
      </w:r>
      <w:r w:rsidRPr="00FA2A86">
        <w:rPr>
          <w:lang w:val="en-US"/>
        </w:rPr>
        <w:t>" signal (peak at 0-0.5Hz)</w:t>
      </w:r>
    </w:p>
    <w:p w14:paraId="6207782E" w14:textId="77777777" w:rsidR="00FA2A86" w:rsidRDefault="00FA2A86" w:rsidP="00FA2A86">
      <w:pPr>
        <w:rPr>
          <w:b/>
          <w:bCs/>
          <w:u w:val="single"/>
          <w:lang w:val="en-US"/>
        </w:rPr>
      </w:pPr>
    </w:p>
    <w:p w14:paraId="62FA10C3" w14:textId="77777777" w:rsidR="00FA2A86" w:rsidRDefault="00FA2A86" w:rsidP="00FA2A86">
      <w:pPr>
        <w:rPr>
          <w:b/>
          <w:bCs/>
          <w:u w:val="single"/>
          <w:lang w:val="en-US"/>
        </w:rPr>
      </w:pPr>
    </w:p>
    <w:p w14:paraId="01526490" w14:textId="77777777" w:rsidR="00FA2A86" w:rsidRDefault="00FA2A86" w:rsidP="00FA2A86">
      <w:pPr>
        <w:rPr>
          <w:b/>
          <w:bCs/>
          <w:u w:val="single"/>
          <w:lang w:val="en-US"/>
        </w:rPr>
      </w:pPr>
    </w:p>
    <w:p w14:paraId="0409E474" w14:textId="77777777" w:rsidR="00FA2A86" w:rsidRDefault="00FA2A86" w:rsidP="00FA2A86">
      <w:pPr>
        <w:rPr>
          <w:b/>
          <w:bCs/>
          <w:u w:val="single"/>
          <w:lang w:val="en-US"/>
        </w:rPr>
      </w:pPr>
    </w:p>
    <w:p w14:paraId="7E96431B" w14:textId="77777777" w:rsidR="00FA2A86" w:rsidRDefault="00FA2A86" w:rsidP="00FA2A86">
      <w:pPr>
        <w:rPr>
          <w:b/>
          <w:bCs/>
          <w:u w:val="single"/>
          <w:lang w:val="en-US"/>
        </w:rPr>
      </w:pPr>
    </w:p>
    <w:p w14:paraId="47250B19" w14:textId="77777777" w:rsidR="00FA2A86" w:rsidRDefault="00FA2A86" w:rsidP="00FA2A86">
      <w:pPr>
        <w:rPr>
          <w:b/>
          <w:bCs/>
          <w:u w:val="single"/>
          <w:lang w:val="en-US"/>
        </w:rPr>
      </w:pPr>
    </w:p>
    <w:p w14:paraId="1852C157" w14:textId="65995A2B" w:rsidR="00FA2A86" w:rsidRDefault="00FA2A86" w:rsidP="00FA2A86">
      <w:pPr>
        <w:rPr>
          <w:lang w:val="en-US"/>
        </w:rPr>
      </w:pPr>
      <w:r w:rsidRPr="00FA2A86">
        <w:rPr>
          <w:b/>
          <w:bCs/>
          <w:u w:val="single"/>
          <w:lang w:val="en-US"/>
        </w:rPr>
        <w:lastRenderedPageBreak/>
        <w:t>Baseline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 before first insulin): </w:t>
      </w:r>
      <w:r w:rsidRPr="00FA2A86">
        <w:rPr>
          <w:lang w:val="en-US"/>
        </w:rPr>
        <w:t xml:space="preserve">before insulin shows a peak between 0-1 Hz </w:t>
      </w:r>
      <w:proofErr w:type="spellStart"/>
      <w:r w:rsidRPr="00FA2A86">
        <w:rPr>
          <w:lang w:val="en-US"/>
        </w:rPr>
        <w:t>ie</w:t>
      </w:r>
      <w:proofErr w:type="spellEnd"/>
      <w:r w:rsidRPr="00FA2A86">
        <w:rPr>
          <w:lang w:val="en-US"/>
        </w:rPr>
        <w:t xml:space="preserve"> the base of the peak spans the distance between 0-1 Hz,</w:t>
      </w:r>
      <w:r>
        <w:rPr>
          <w:lang w:val="en-US"/>
        </w:rPr>
        <w:t xml:space="preserve"> (images are from different patients)</w:t>
      </w:r>
    </w:p>
    <w:p w14:paraId="226804D9" w14:textId="2258AA98" w:rsidR="00FA2A86" w:rsidRDefault="00FA2A86" w:rsidP="00FA2A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A6F87C" wp14:editId="012FD05A">
            <wp:extent cx="5694045" cy="1627505"/>
            <wp:effectExtent l="0" t="0" r="1905" b="0"/>
            <wp:docPr id="154443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162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00D66A" w14:textId="4C0BCC77" w:rsidR="00FA2A86" w:rsidRDefault="00FA2A86" w:rsidP="00FA2A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6B3379" wp14:editId="26D171E9">
            <wp:extent cx="5584190" cy="2920365"/>
            <wp:effectExtent l="0" t="0" r="0" b="0"/>
            <wp:docPr id="493164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4696C8" w14:textId="77777777" w:rsidR="00FA2A86" w:rsidRDefault="00FA2A86" w:rsidP="00FA2A86">
      <w:pPr>
        <w:rPr>
          <w:lang w:val="en-US"/>
        </w:rPr>
      </w:pPr>
    </w:p>
    <w:p w14:paraId="3C73A959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4537EE17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1354ADE8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4A0AC260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4F81E916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010070E7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2C465DC8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6B765341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778A6BB9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67105A32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1E1993E3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1CA9814F" w14:textId="77777777" w:rsidR="00301515" w:rsidRDefault="00301515" w:rsidP="00301515">
      <w:pPr>
        <w:rPr>
          <w:b/>
          <w:bCs/>
          <w:u w:val="single"/>
          <w:lang w:val="en-US"/>
        </w:rPr>
      </w:pPr>
    </w:p>
    <w:p w14:paraId="5018F49F" w14:textId="6540E8EA" w:rsidR="00FA2A86" w:rsidRDefault="00FA2A86" w:rsidP="00301515">
      <w:pPr>
        <w:rPr>
          <w:lang w:val="en-US"/>
        </w:rPr>
      </w:pPr>
      <w:r w:rsidRPr="00301515">
        <w:rPr>
          <w:b/>
          <w:bCs/>
          <w:u w:val="single"/>
          <w:lang w:val="en-US"/>
        </w:rPr>
        <w:lastRenderedPageBreak/>
        <w:t>First Insulin</w:t>
      </w:r>
      <w:r>
        <w:rPr>
          <w:lang w:val="en-US"/>
        </w:rPr>
        <w:t xml:space="preserve">: </w:t>
      </w:r>
      <w:r w:rsidR="00301515" w:rsidRPr="00301515">
        <w:rPr>
          <w:lang w:val="en-US"/>
        </w:rPr>
        <w:t xml:space="preserve">insulin administration increases the amplitude and extends the base of the first peak to extend closer to 1-1+Hz </w:t>
      </w:r>
      <w:proofErr w:type="gramStart"/>
      <w:r w:rsidR="00301515" w:rsidRPr="00301515">
        <w:rPr>
          <w:lang w:val="en-US"/>
        </w:rPr>
        <w:t xml:space="preserve">but </w:t>
      </w:r>
      <w:proofErr w:type="spellStart"/>
      <w:r w:rsidR="00301515" w:rsidRPr="00301515">
        <w:rPr>
          <w:lang w:val="en-US"/>
        </w:rPr>
        <w:t>i</w:t>
      </w:r>
      <w:proofErr w:type="spellEnd"/>
      <w:proofErr w:type="gramEnd"/>
      <w:r w:rsidR="00301515" w:rsidRPr="00301515">
        <w:rPr>
          <w:lang w:val="en-US"/>
        </w:rPr>
        <w:t xml:space="preserve"> also see additional activity from two to 7 Hz</w:t>
      </w:r>
      <w:r w:rsidR="00301515">
        <w:rPr>
          <w:lang w:val="en-US"/>
        </w:rPr>
        <w:t>. Insulin administration results in an elevation in EMF activity and in hypoglycemia.</w:t>
      </w:r>
    </w:p>
    <w:p w14:paraId="4EE64A7A" w14:textId="3BA93906" w:rsidR="00FA2A86" w:rsidRDefault="00FA2A86" w:rsidP="00FA2A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03F881" wp14:editId="6A2C2C37">
            <wp:extent cx="6986905" cy="1950720"/>
            <wp:effectExtent l="0" t="0" r="4445" b="0"/>
            <wp:docPr id="12331516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D098C21" wp14:editId="0CBCC322">
            <wp:extent cx="5828030" cy="1152525"/>
            <wp:effectExtent l="0" t="0" r="1270" b="9525"/>
            <wp:docPr id="11780039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1152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C5D88" w14:textId="77777777" w:rsidR="00301515" w:rsidRPr="00301515" w:rsidRDefault="00301515" w:rsidP="00FA2A86">
      <w:pPr>
        <w:rPr>
          <w:b/>
          <w:bCs/>
          <w:u w:val="single"/>
          <w:lang w:val="en-US"/>
        </w:rPr>
      </w:pPr>
    </w:p>
    <w:p w14:paraId="31F2D5C9" w14:textId="2D15463E" w:rsidR="00301515" w:rsidRDefault="00301515" w:rsidP="00301515">
      <w:pPr>
        <w:rPr>
          <w:lang w:val="en-US"/>
        </w:rPr>
      </w:pPr>
      <w:r w:rsidRPr="00301515">
        <w:rPr>
          <w:b/>
          <w:bCs/>
          <w:u w:val="single"/>
          <w:lang w:val="en-US"/>
        </w:rPr>
        <w:t>Ensure (high sugar drink</w:t>
      </w:r>
      <w:r>
        <w:rPr>
          <w:lang w:val="en-US"/>
        </w:rPr>
        <w:t xml:space="preserve">): </w:t>
      </w:r>
      <w:r w:rsidRPr="00301515">
        <w:rPr>
          <w:lang w:val="en-US"/>
        </w:rPr>
        <w:t>Ensure shows a narrow peak amplitude spanning 0-0.5 Hz very close to the O Hz line</w:t>
      </w:r>
    </w:p>
    <w:p w14:paraId="33A2F712" w14:textId="373B5A59" w:rsidR="00301515" w:rsidRDefault="00301515" w:rsidP="0030151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F674D" wp14:editId="2342080B">
            <wp:extent cx="6181725" cy="1914525"/>
            <wp:effectExtent l="0" t="0" r="9525" b="9525"/>
            <wp:docPr id="5068122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2F0E5C" w14:textId="13F4ABC1" w:rsidR="00301515" w:rsidRDefault="00301515" w:rsidP="003015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69CFFD" wp14:editId="06F25FF1">
            <wp:extent cx="5731510" cy="4298315"/>
            <wp:effectExtent l="0" t="0" r="2540" b="6985"/>
            <wp:docPr id="3945517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7644" w14:textId="77777777" w:rsidR="00C21F0B" w:rsidRDefault="00C21F0B" w:rsidP="00301515">
      <w:pPr>
        <w:rPr>
          <w:lang w:val="en-US"/>
        </w:rPr>
      </w:pPr>
    </w:p>
    <w:p w14:paraId="55BAE66C" w14:textId="77777777" w:rsidR="00C21F0B" w:rsidRPr="00C21F0B" w:rsidRDefault="00C21F0B" w:rsidP="00C21F0B">
      <w:pPr>
        <w:rPr>
          <w:lang w:val="en-US"/>
        </w:rPr>
      </w:pPr>
      <w:r w:rsidRPr="00C21F0B">
        <w:rPr>
          <w:b/>
          <w:bCs/>
          <w:u w:val="single"/>
          <w:lang w:val="en-US"/>
        </w:rPr>
        <w:t>Second Insulin</w:t>
      </w:r>
      <w:r>
        <w:rPr>
          <w:lang w:val="en-US"/>
        </w:rPr>
        <w:t xml:space="preserve">: </w:t>
      </w:r>
      <w:r w:rsidRPr="00C21F0B">
        <w:rPr>
          <w:lang w:val="en-US"/>
        </w:rPr>
        <w:t xml:space="preserve">When you add insulin to the subject at the hyperglycemic state, I observe a narrow peak between 0-0.5Hz and then some additional activity </w:t>
      </w:r>
      <w:proofErr w:type="gramStart"/>
      <w:r w:rsidRPr="00C21F0B">
        <w:rPr>
          <w:lang w:val="en-US"/>
        </w:rPr>
        <w:t>as</w:t>
      </w:r>
      <w:proofErr w:type="gramEnd"/>
      <w:r w:rsidRPr="00C21F0B">
        <w:rPr>
          <w:lang w:val="en-US"/>
        </w:rPr>
        <w:t xml:space="preserve"> 2-7Hz that has a much smaller amplitude than the initial insulin (at times) and then will revert to the "hyperglycemic" signal (peak at 0-0.5Hz)</w:t>
      </w:r>
    </w:p>
    <w:p w14:paraId="31DD4960" w14:textId="43A6F012" w:rsidR="00C21F0B" w:rsidRDefault="00C21F0B" w:rsidP="00301515">
      <w:pPr>
        <w:rPr>
          <w:lang w:val="en-US"/>
        </w:rPr>
      </w:pPr>
      <w:r>
        <w:rPr>
          <w:noProof/>
        </w:rPr>
        <w:drawing>
          <wp:inline distT="0" distB="0" distL="0" distR="0" wp14:anchorId="3302E957" wp14:editId="77E2C0E2">
            <wp:extent cx="4152685" cy="3114284"/>
            <wp:effectExtent l="0" t="0" r="635" b="0"/>
            <wp:docPr id="18488390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385" cy="312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3CA76" w14:textId="0450C51C" w:rsidR="00C21F0B" w:rsidRPr="00C21F0B" w:rsidRDefault="00C21F0B" w:rsidP="00C21F0B">
      <w:pPr>
        <w:rPr>
          <w:noProof/>
          <w:lang w:val="en-IL"/>
        </w:rPr>
      </w:pPr>
      <w:r w:rsidRPr="00C21F0B">
        <w:rPr>
          <w:noProof/>
          <w:lang w:val="en-IL"/>
        </w:rPr>
        <w:lastRenderedPageBreak/>
        <w:drawing>
          <wp:inline distT="0" distB="0" distL="0" distR="0" wp14:anchorId="3B4FDB10" wp14:editId="7EF0D32F">
            <wp:extent cx="5731510" cy="4298950"/>
            <wp:effectExtent l="0" t="0" r="2540" b="6350"/>
            <wp:docPr id="18806308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8C0F7" w14:textId="3B974D11" w:rsidR="00C21F0B" w:rsidRDefault="00C21F0B" w:rsidP="00301515">
      <w:pPr>
        <w:rPr>
          <w:noProof/>
        </w:rPr>
      </w:pPr>
    </w:p>
    <w:p w14:paraId="266E70A8" w14:textId="77777777" w:rsidR="00C21F0B" w:rsidRDefault="00C21F0B" w:rsidP="00301515">
      <w:pPr>
        <w:rPr>
          <w:noProof/>
        </w:rPr>
      </w:pPr>
    </w:p>
    <w:p w14:paraId="2719904A" w14:textId="2B7692F7" w:rsidR="00C21F0B" w:rsidRPr="00E43EDB" w:rsidRDefault="00C21F0B" w:rsidP="00301515">
      <w:pPr>
        <w:rPr>
          <w:b/>
          <w:bCs/>
          <w:noProof/>
          <w:u w:val="single"/>
        </w:rPr>
      </w:pPr>
      <w:r w:rsidRPr="00E43EDB">
        <w:rPr>
          <w:b/>
          <w:bCs/>
          <w:noProof/>
          <w:u w:val="single"/>
        </w:rPr>
        <w:t>Different Insulin in same patient has different “fingerprint”</w:t>
      </w:r>
    </w:p>
    <w:p w14:paraId="0951E9C0" w14:textId="202A48B9" w:rsidR="00E43EDB" w:rsidRDefault="00E43EDB" w:rsidP="00301515">
      <w:pPr>
        <w:rPr>
          <w:noProof/>
          <w:lang w:val="en-US"/>
        </w:rPr>
      </w:pPr>
      <w:r>
        <w:rPr>
          <w:noProof/>
          <w:lang w:val="en-US"/>
        </w:rPr>
        <w:t>Novorapid</w:t>
      </w:r>
    </w:p>
    <w:p w14:paraId="7B5C0282" w14:textId="7F556007" w:rsidR="00E43EDB" w:rsidRDefault="00E43EDB" w:rsidP="0030151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1E0469D" wp14:editId="5F553A05">
            <wp:extent cx="6986905" cy="1950720"/>
            <wp:effectExtent l="0" t="0" r="4445" b="0"/>
            <wp:docPr id="16288017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27CB65" w14:textId="77777777" w:rsidR="00E43EDB" w:rsidRDefault="00E43EDB" w:rsidP="00301515">
      <w:pPr>
        <w:rPr>
          <w:noProof/>
          <w:lang w:val="en-US"/>
        </w:rPr>
      </w:pPr>
    </w:p>
    <w:p w14:paraId="50D8E824" w14:textId="77777777" w:rsidR="00E43EDB" w:rsidRDefault="00E43EDB" w:rsidP="00301515">
      <w:pPr>
        <w:rPr>
          <w:noProof/>
          <w:lang w:val="en-US"/>
        </w:rPr>
      </w:pPr>
    </w:p>
    <w:p w14:paraId="5AD18018" w14:textId="77777777" w:rsidR="00E43EDB" w:rsidRDefault="00E43EDB" w:rsidP="00301515">
      <w:pPr>
        <w:rPr>
          <w:noProof/>
          <w:lang w:val="en-US"/>
        </w:rPr>
      </w:pPr>
    </w:p>
    <w:p w14:paraId="5DF087FF" w14:textId="77777777" w:rsidR="00E43EDB" w:rsidRDefault="00E43EDB" w:rsidP="00301515">
      <w:pPr>
        <w:rPr>
          <w:noProof/>
          <w:lang w:val="en-US"/>
        </w:rPr>
      </w:pPr>
    </w:p>
    <w:p w14:paraId="0E1A57C4" w14:textId="322C060A" w:rsidR="00E43EDB" w:rsidRDefault="00E43EDB" w:rsidP="00301515">
      <w:pPr>
        <w:rPr>
          <w:noProof/>
          <w:lang w:val="en-US"/>
        </w:rPr>
      </w:pPr>
      <w:r>
        <w:rPr>
          <w:noProof/>
          <w:lang w:val="en-US"/>
        </w:rPr>
        <w:lastRenderedPageBreak/>
        <w:t>Lyumjev</w:t>
      </w:r>
    </w:p>
    <w:p w14:paraId="7945A3D1" w14:textId="2097D0E8" w:rsidR="00E43EDB" w:rsidRDefault="00E43EDB" w:rsidP="0030151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8D48707" wp14:editId="0EF32324">
            <wp:extent cx="6492875" cy="1725295"/>
            <wp:effectExtent l="0" t="0" r="3175" b="8255"/>
            <wp:docPr id="13405812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875" cy="172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3BB273" w14:textId="77777777" w:rsidR="00E43EDB" w:rsidRDefault="00E43EDB" w:rsidP="00301515">
      <w:pPr>
        <w:rPr>
          <w:noProof/>
          <w:lang w:val="en-US"/>
        </w:rPr>
      </w:pPr>
    </w:p>
    <w:p w14:paraId="3A1DBFC2" w14:textId="77777777" w:rsidR="00E43EDB" w:rsidRDefault="00E43EDB" w:rsidP="00301515">
      <w:pPr>
        <w:rPr>
          <w:noProof/>
          <w:lang w:val="en-US"/>
        </w:rPr>
      </w:pPr>
    </w:p>
    <w:p w14:paraId="4034A87C" w14:textId="22525816" w:rsidR="00E43EDB" w:rsidRPr="00FA2A86" w:rsidRDefault="00E43EDB" w:rsidP="00301515">
      <w:pPr>
        <w:rPr>
          <w:lang w:val="en-US"/>
        </w:rPr>
      </w:pPr>
    </w:p>
    <w:sectPr w:rsidR="00E43EDB" w:rsidRPr="00FA2A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A86"/>
    <w:rsid w:val="00301515"/>
    <w:rsid w:val="00405300"/>
    <w:rsid w:val="00A420F1"/>
    <w:rsid w:val="00C21F0B"/>
    <w:rsid w:val="00E43EDB"/>
    <w:rsid w:val="00FA2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73C6E5B5"/>
  <w15:chartTrackingRefBased/>
  <w15:docId w15:val="{1A05E348-E68C-4F5F-8DB5-1440AE09E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1F0B"/>
  </w:style>
  <w:style w:type="paragraph" w:styleId="Heading1">
    <w:name w:val="heading 1"/>
    <w:basedOn w:val="Normal"/>
    <w:next w:val="Normal"/>
    <w:link w:val="Heading1Char"/>
    <w:uiPriority w:val="9"/>
    <w:qFormat/>
    <w:rsid w:val="00FA2A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2A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2A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2A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2A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2A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2A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2A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2A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2A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2A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2A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2A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2A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2A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2A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2A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2A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2A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2A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2A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2A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2A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2A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2A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2A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2A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2A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2A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78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441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Morris Laster</dc:creator>
  <cp:keywords/>
  <dc:description/>
  <cp:lastModifiedBy>Morris Laster</cp:lastModifiedBy>
  <cp:revision>1</cp:revision>
  <dcterms:created xsi:type="dcterms:W3CDTF">2025-03-31T12:47:00Z</dcterms:created>
  <dcterms:modified xsi:type="dcterms:W3CDTF">2025-03-31T13:33:00Z</dcterms:modified>
</cp:coreProperties>
</file>